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Weis Shirley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1301 CONCORD TERRACE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SUNRISE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Pediatrix Medical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472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26.5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19,095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shares granted pursuant to Issuer's Second Amended and Restated 2008 Incentive Compensation Plan, reflecting an increase to the annual equity award. Shares will vest on May 7,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Haddock,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3324" TargetMode="External"/><Relationship Id="rId5" Type="http://schemas.openxmlformats.org/officeDocument/2006/relationships/hyperlink" Target="http://www.sec.gov/cgi-bin/browse-edgar?action=getcompany&amp;CIK=00008939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3218</Characters>
  <CharactersWithSpaces>3742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